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ИНСТРУКЦИЯ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по медицинскому применению препарата 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ТИОРИЛ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Регистрационный номер: </w:t>
      </w:r>
      <w:proofErr w:type="gramStart"/>
      <w:r w:rsidRPr="00732012">
        <w:rPr>
          <w:rFonts w:eastAsia="Times New Roman"/>
          <w:b/>
          <w:bCs/>
          <w:color w:val="000000"/>
          <w:sz w:val="24"/>
          <w:szCs w:val="24"/>
        </w:rPr>
        <w:t>П</w:t>
      </w:r>
      <w:proofErr w:type="gramEnd"/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b/>
          <w:bCs/>
          <w:color w:val="000000"/>
          <w:sz w:val="24"/>
          <w:szCs w:val="24"/>
          <w:lang w:val="en-US"/>
        </w:rPr>
        <w:t>N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>014762/01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Торговое название препарата: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Тиорил</w:t>
      </w:r>
      <w:proofErr w:type="spellEnd"/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Международное непатентованное название: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</w:t>
      </w:r>
      <w:proofErr w:type="spellEnd"/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Лекарственная форма: </w:t>
      </w:r>
      <w:r w:rsidRPr="00732012">
        <w:rPr>
          <w:rFonts w:eastAsia="Times New Roman"/>
          <w:color w:val="000000"/>
          <w:sz w:val="24"/>
          <w:szCs w:val="24"/>
        </w:rPr>
        <w:t>таблетки, покрытые пленочной оболочкой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732012">
        <w:rPr>
          <w:rFonts w:eastAsia="Times New Roman"/>
          <w:b/>
          <w:color w:val="000000"/>
          <w:sz w:val="24"/>
          <w:szCs w:val="24"/>
        </w:rPr>
        <w:t>Состав</w:t>
      </w:r>
    </w:p>
    <w:p w:rsidR="00732012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color w:val="000000"/>
          <w:sz w:val="24"/>
          <w:szCs w:val="24"/>
        </w:rPr>
        <w:t xml:space="preserve">1 </w:t>
      </w:r>
      <w:r w:rsidRPr="00732012">
        <w:rPr>
          <w:rFonts w:eastAsia="Times New Roman"/>
          <w:color w:val="000000"/>
          <w:sz w:val="24"/>
          <w:szCs w:val="24"/>
        </w:rPr>
        <w:t xml:space="preserve">таблетка содержит: </w:t>
      </w: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действующее вещество: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гидрохлорид 25,00 мг; </w:t>
      </w: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вспомогательные вещества: </w:t>
      </w:r>
      <w:r w:rsidRPr="00732012">
        <w:rPr>
          <w:rFonts w:eastAsia="Times New Roman"/>
          <w:color w:val="000000"/>
          <w:sz w:val="24"/>
          <w:szCs w:val="24"/>
        </w:rPr>
        <w:t xml:space="preserve">кальция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гидрофосфат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20,00 мг, крахмал 30,50 мг,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повидон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К-30 1,50 мг, магния стеарат 1,00 мг, тальк 2,00 мг. 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Состав пленочной оболочки: </w:t>
      </w:r>
      <w:r w:rsidRPr="00732012">
        <w:rPr>
          <w:rFonts w:eastAsia="Times New Roman"/>
          <w:color w:val="000000"/>
          <w:sz w:val="24"/>
          <w:szCs w:val="24"/>
          <w:lang w:val="en-US"/>
        </w:rPr>
        <w:t>TRC</w:t>
      </w:r>
      <w:r w:rsidRPr="00732012">
        <w:rPr>
          <w:rFonts w:eastAsia="Times New Roman"/>
          <w:color w:val="000000"/>
          <w:sz w:val="24"/>
          <w:szCs w:val="24"/>
        </w:rPr>
        <w:t xml:space="preserve"> оболочка-А (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гипромеллоза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38 %, тальк 36,2 %, пигментная смесь-А 20 </w:t>
      </w: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%, </w:t>
      </w:r>
      <w:r w:rsidRPr="00732012">
        <w:rPr>
          <w:rFonts w:eastAsia="Times New Roman"/>
          <w:color w:val="000000"/>
          <w:sz w:val="24"/>
          <w:szCs w:val="24"/>
        </w:rPr>
        <w:t xml:space="preserve">кремния диоксид коллоидный 5,8 %; </w:t>
      </w: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состав пигментной смеси-А: </w:t>
      </w:r>
      <w:r w:rsidRPr="00732012">
        <w:rPr>
          <w:rFonts w:eastAsia="Times New Roman"/>
          <w:color w:val="000000"/>
          <w:sz w:val="24"/>
          <w:szCs w:val="24"/>
        </w:rPr>
        <w:t>тальк 5,258 %, титана диоксид 9,028 %, макрогол-6000 5,714 %) -1,88 мг, лак на основе красителя солнечный закат желтый 0,06 мг, лак на основе красителя индигокармина 0,03 мг, лак на основе красителя пунцовый (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Понсо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4</w:t>
      </w:r>
      <w:r w:rsidRPr="00732012">
        <w:rPr>
          <w:rFonts w:eastAsia="Times New Roman"/>
          <w:color w:val="000000"/>
          <w:sz w:val="24"/>
          <w:szCs w:val="24"/>
          <w:lang w:val="en-US"/>
        </w:rPr>
        <w:t>R</w:t>
      </w:r>
      <w:r w:rsidRPr="00732012">
        <w:rPr>
          <w:rFonts w:eastAsia="Times New Roman"/>
          <w:color w:val="000000"/>
          <w:sz w:val="24"/>
          <w:szCs w:val="24"/>
        </w:rPr>
        <w:t>) 0,03 мг.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Описание: </w:t>
      </w:r>
      <w:r w:rsidRPr="00732012">
        <w:rPr>
          <w:rFonts w:eastAsia="Times New Roman"/>
          <w:color w:val="000000"/>
          <w:sz w:val="24"/>
          <w:szCs w:val="24"/>
        </w:rPr>
        <w:t xml:space="preserve">Круглые двояковыпуклые таблетки </w:t>
      </w:r>
      <w:proofErr w:type="gramStart"/>
      <w:r w:rsidRPr="00732012">
        <w:rPr>
          <w:rFonts w:eastAsia="Times New Roman"/>
          <w:color w:val="000000"/>
          <w:sz w:val="24"/>
          <w:szCs w:val="24"/>
        </w:rPr>
        <w:t>от</w:t>
      </w:r>
      <w:proofErr w:type="gramEnd"/>
      <w:r w:rsidRPr="00732012">
        <w:rPr>
          <w:rFonts w:eastAsia="Times New Roman"/>
          <w:color w:val="000000"/>
          <w:sz w:val="24"/>
          <w:szCs w:val="24"/>
        </w:rPr>
        <w:t xml:space="preserve"> светло-розового до розового цвета с серовато-коричневатым оттенком. Допускаются вкрапления более темного цвета.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Фармакотерапевтическая группа: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антипсихотическое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средство (нейролептик) 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Код</w:t>
      </w:r>
      <w:r w:rsidR="00AB24E7" w:rsidRPr="0073201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АТХ: </w:t>
      </w:r>
      <w:r w:rsidRPr="00732012">
        <w:rPr>
          <w:rFonts w:eastAsia="Times New Roman"/>
          <w:color w:val="000000"/>
          <w:sz w:val="24"/>
          <w:szCs w:val="24"/>
          <w:lang w:val="en-US"/>
        </w:rPr>
        <w:t>N</w:t>
      </w:r>
      <w:r w:rsidRPr="00732012">
        <w:rPr>
          <w:rFonts w:eastAsia="Times New Roman"/>
          <w:color w:val="000000"/>
          <w:sz w:val="24"/>
          <w:szCs w:val="24"/>
        </w:rPr>
        <w:t>05</w:t>
      </w:r>
      <w:r w:rsidRPr="00732012">
        <w:rPr>
          <w:rFonts w:eastAsia="Times New Roman"/>
          <w:color w:val="000000"/>
          <w:sz w:val="24"/>
          <w:szCs w:val="24"/>
          <w:lang w:val="en-US"/>
        </w:rPr>
        <w:t>AC</w:t>
      </w:r>
      <w:r w:rsidRPr="00732012">
        <w:rPr>
          <w:rFonts w:eastAsia="Times New Roman"/>
          <w:color w:val="000000"/>
          <w:sz w:val="24"/>
          <w:szCs w:val="24"/>
        </w:rPr>
        <w:t>02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Фармакологическое действие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732012">
        <w:rPr>
          <w:rFonts w:eastAsia="Times New Roman"/>
          <w:b/>
          <w:bCs/>
          <w:i/>
          <w:iCs/>
          <w:color w:val="000000"/>
          <w:sz w:val="24"/>
          <w:szCs w:val="24"/>
        </w:rPr>
        <w:t>Фармакодинамика</w:t>
      </w:r>
      <w:proofErr w:type="spellEnd"/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является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пиперидиновым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производным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фенотиазина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. Оказывает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антипсихотическое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транквилизирующее,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антидепрессивное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противозудное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а также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альфа-адрен</w:t>
      </w:r>
      <w:proofErr w:type="gramStart"/>
      <w:r w:rsidRPr="00732012">
        <w:rPr>
          <w:rFonts w:eastAsia="Times New Roman"/>
          <w:color w:val="000000"/>
          <w:sz w:val="24"/>
          <w:szCs w:val="24"/>
        </w:rPr>
        <w:t>о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-</w:t>
      </w:r>
      <w:proofErr w:type="gramEnd"/>
      <w:r w:rsidRPr="00732012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м-холиноблокирующее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действие. В малых дозах оказывает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анксиолитическое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действие; снижает чувство напряженности и тревоги, в более высоких дозах проявляет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антипсихотические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(нейролептические) свойства. В средних терапевтических дозах не вызывает экстрапирамидных нарушений и сонливости. Оказывает слабое противорвотное действие, умеренное - гипотензивное.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Механизм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антипсихотического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действия связан с блокадой постсинаптических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допаминергических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рецепторов в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мезолимбических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структурах головного мозга. Оказывает также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альфа-адреноблокирующее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действие и подавляет высвобождение гормонов гипофиза и</w:t>
      </w:r>
      <w:r w:rsidR="00732012" w:rsidRPr="00732012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гипоталамуса. Однако</w:t>
      </w:r>
      <w:r w:rsidR="00732012" w:rsidRPr="00732012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 xml:space="preserve">блокада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допаминовых</w:t>
      </w:r>
      <w:proofErr w:type="spellEnd"/>
      <w:r w:rsidR="00732012" w:rsidRPr="00732012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 xml:space="preserve">рецепторов увеличивает выделение гипофизом пролактина. Центральное противорвотное действие </w:t>
      </w:r>
      <w:r w:rsidRPr="00732012">
        <w:rPr>
          <w:rFonts w:eastAsia="Times New Roman"/>
          <w:color w:val="000000"/>
          <w:sz w:val="24"/>
          <w:szCs w:val="24"/>
        </w:rPr>
        <w:lastRenderedPageBreak/>
        <w:t xml:space="preserve">обусловлено угнетением или блокадой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допаминовых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</w:t>
      </w:r>
      <w:r w:rsidR="00732012">
        <w:rPr>
          <w:rFonts w:eastAsia="Times New Roman"/>
          <w:color w:val="000000"/>
          <w:sz w:val="24"/>
          <w:szCs w:val="24"/>
          <w:lang w:val="en-US"/>
        </w:rPr>
        <w:t>D</w:t>
      </w:r>
      <w:r w:rsidRPr="00732012">
        <w:rPr>
          <w:rFonts w:eastAsia="Times New Roman"/>
          <w:color w:val="000000"/>
          <w:sz w:val="24"/>
          <w:szCs w:val="24"/>
        </w:rPr>
        <w:t xml:space="preserve">2-рецепторов в хеморецепторной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триггерной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зоне мозжечка, периферическое - блокадой блуждающего нерва в ЖКТ.</w:t>
      </w:r>
    </w:p>
    <w:p w:rsidR="008B369F" w:rsidRPr="00732012" w:rsidRDefault="008B369F" w:rsidP="006B354A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18"/>
          <w:szCs w:val="18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732012">
        <w:rPr>
          <w:rFonts w:eastAsia="Times New Roman"/>
          <w:i/>
          <w:iCs/>
          <w:color w:val="000000"/>
          <w:sz w:val="24"/>
          <w:szCs w:val="24"/>
        </w:rPr>
        <w:t>Фармакокинетика</w:t>
      </w:r>
      <w:proofErr w:type="spellEnd"/>
    </w:p>
    <w:p w:rsidR="00DB6322" w:rsidRDefault="00DB632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rFonts w:eastAsia="Times New Roman"/>
          <w:color w:val="000000"/>
          <w:sz w:val="24"/>
          <w:szCs w:val="24"/>
        </w:rPr>
        <w:t>Абсорбция - высокая, время достижения максимальной концентрации (</w:t>
      </w:r>
      <w:proofErr w:type="spellStart"/>
      <w:r w:rsidR="00732012">
        <w:rPr>
          <w:rFonts w:eastAsia="Times New Roman"/>
          <w:color w:val="000000"/>
          <w:sz w:val="24"/>
          <w:szCs w:val="24"/>
          <w:lang w:val="en-US"/>
        </w:rPr>
        <w:t>Cmax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) в плазме крови - 1-4 часа после приема внутрь. Около 90% препарата связывается с белками плазмы.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Метаболизируется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в печени с образованием активных метаболитов (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мезоридазин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сульфоридазин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). Период полувыведения (Т</w:t>
      </w:r>
      <w:proofErr w:type="gramStart"/>
      <w:r w:rsidRPr="00732012">
        <w:rPr>
          <w:rFonts w:eastAsia="Times New Roman"/>
          <w:color w:val="000000"/>
          <w:sz w:val="24"/>
          <w:szCs w:val="24"/>
          <w:vertAlign w:val="subscript"/>
        </w:rPr>
        <w:t>1</w:t>
      </w:r>
      <w:proofErr w:type="gramEnd"/>
      <w:r w:rsidRPr="00732012">
        <w:rPr>
          <w:rFonts w:eastAsia="Times New Roman"/>
          <w:color w:val="000000"/>
          <w:sz w:val="24"/>
          <w:szCs w:val="24"/>
          <w:vertAlign w:val="subscript"/>
        </w:rPr>
        <w:t>/2</w:t>
      </w:r>
      <w:r w:rsidRPr="00732012">
        <w:rPr>
          <w:rFonts w:eastAsia="Times New Roman"/>
          <w:color w:val="000000"/>
          <w:sz w:val="24"/>
          <w:szCs w:val="24"/>
        </w:rPr>
        <w:t xml:space="preserve">) - 6-40 ч.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Мезоридазин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- фармакологически более активен, чем исходное вещество, имеет больший период полувыведения, меньше связан с белками, свободная концентрация выше, чем у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. Экскреция в неизмененном виде и в виде метаболитов - почками (35%), с желчью. Выделяется с грудным молоком.</w:t>
      </w:r>
    </w:p>
    <w:p w:rsidR="00732012" w:rsidRPr="00732012" w:rsidRDefault="0073201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Показания к применению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proofErr w:type="gramStart"/>
      <w:r w:rsidRPr="00732012">
        <w:rPr>
          <w:rFonts w:eastAsia="Times New Roman"/>
          <w:color w:val="000000"/>
          <w:sz w:val="24"/>
          <w:szCs w:val="24"/>
        </w:rPr>
        <w:t xml:space="preserve">Шизофрения,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психотические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расстройства, сопровождающиеся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гиперактивностью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и психомоторным возбуждением; нарушения поведения, связанные с психическими расстройствами и/или неврологическими заболеваниями; умеренные депрессивные расстройства; неврозы, сопровождающиеся тревогой, ажитацией, напряжением, страхом.</w:t>
      </w:r>
      <w:proofErr w:type="gramEnd"/>
    </w:p>
    <w:p w:rsidR="00732012" w:rsidRDefault="0073201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Противопоказания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Выраженные депрессивные состояния, коматозные состояния, выраженное угнетение ЦНС, заболевания крови в анамнезе, детский возраст до 3 лет, тяжелые </w:t>
      </w:r>
      <w:proofErr w:type="spellStart"/>
      <w:proofErr w:type="gramStart"/>
      <w:r w:rsidRPr="00732012">
        <w:rPr>
          <w:rFonts w:eastAsia="Times New Roman"/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732012">
        <w:rPr>
          <w:rFonts w:eastAsia="Times New Roman"/>
          <w:color w:val="000000"/>
          <w:sz w:val="24"/>
          <w:szCs w:val="24"/>
        </w:rPr>
        <w:t xml:space="preserve"> заболевания (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декомпенсированная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ХСН, артериальная гипотензия), черепно-мозговые травмы, прогрессирующие системные заболевания головного и спинного мозга, печеночная недостаточность, повышенная чувствительность к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тиоридазину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и другим производным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фенотиазина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.</w:t>
      </w:r>
    </w:p>
    <w:p w:rsidR="00732012" w:rsidRDefault="0073201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С 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>осторожностью</w:t>
      </w:r>
    </w:p>
    <w:p w:rsidR="00DB6322" w:rsidRDefault="00DB632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При алкоголизме (предрасположенность к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гепатотоксическим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реакциям), патологических изменениях крови (нарушение кроветворения), раке молочной железы (в результате индуцированной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фенотиазином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секреции пролактина возрастают потенциальный риск прогрессирования болезни и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резистентность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к лечению эндокринными и цито статическим и ЛС),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закрытоугольной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глаукоме, гиперплазии предстательной железы с клиническими проявлениями, печеночной и/или почечной недостаточности, язвенной болезни желудка и 12-перстной кишки (в период обострения), заболеваниях, сопровождающихся </w:t>
      </w:r>
      <w:r w:rsidRPr="00732012">
        <w:rPr>
          <w:rFonts w:eastAsia="Times New Roman"/>
          <w:color w:val="000000"/>
          <w:sz w:val="24"/>
          <w:szCs w:val="24"/>
        </w:rPr>
        <w:lastRenderedPageBreak/>
        <w:t xml:space="preserve">повышенным риском тромбоэмболических осложнений, болезни Паркинсона (усиливаются экстрапирамидные эффекты), эпилепсии, микседеме, хронических заболеваниях, сопровождающиеся нарушением дыхания (особенно у детей), синдроме Рейе (повышение риска развития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гепатотоксичности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у детей и подростков), кахексии, рвоте (противорвотное действие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фенотиазинов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может маскировать рвоту, связанную с передозировкой др. ЛС), у пациентов пожилого возраста.</w:t>
      </w:r>
    </w:p>
    <w:p w:rsidR="00C832B0" w:rsidRPr="00C832B0" w:rsidRDefault="00C832B0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Беременность и период лактации</w:t>
      </w:r>
    </w:p>
    <w:p w:rsidR="00DB6322" w:rsidRDefault="00DB632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При беременности применение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Тиорила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возможно только в том случае, если ожидаемая польза для матери превышает потенциальный риск для плода. Адекватные и хорошо контролируемые исследования безопасности применения препарата при беременности </w:t>
      </w:r>
      <w:r w:rsidRPr="00C832B0">
        <w:rPr>
          <w:rFonts w:eastAsia="Times New Roman"/>
          <w:bCs/>
          <w:color w:val="000000"/>
          <w:sz w:val="24"/>
          <w:szCs w:val="24"/>
        </w:rPr>
        <w:t>не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проводились. При необходимости</w:t>
      </w:r>
      <w:r w:rsidR="00984600" w:rsidRPr="00732012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 xml:space="preserve">назначения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Тиорила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в период лактации грудное вскармливание следует прекратить.</w:t>
      </w:r>
    </w:p>
    <w:p w:rsidR="00C832B0" w:rsidRPr="00C832B0" w:rsidRDefault="00C832B0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732012">
        <w:rPr>
          <w:rFonts w:eastAsia="Times New Roman"/>
          <w:b/>
          <w:color w:val="000000"/>
          <w:sz w:val="24"/>
          <w:szCs w:val="24"/>
        </w:rPr>
        <w:t xml:space="preserve">Способ 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>применения и дозы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Доза подбирается индивидуально с учетом генеза симптомов и степени их выраженности. Для каждого пациента рекомендуется определить минимальную эффективную дозу. Обычно начальная доза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Тиорила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для взрослых и детей старше 12 лет составляет 50 - 100 мг 3 раза в сутки. Дозу при необходимости постепенно увеличивают до максимальной 800 мг в сутки и при достижении контроля симптомов постепенно снижают до минимальной поддерживающей дозы. Общая суточная доза составляет от 200 до 800 мг, разделенная на 2-4 приема.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Детям в возрасте от 3 до 12 лет рекомендованная доза препарата составляет от 0,5 мг/кг/сутки до 3 мг/кг/сутки, разделенная на несколько приемов. Дозу постепенно увеличивают до получения оптимального терапевтического эффекта или до достижения максимальной дозы 3 мг/кг/сутки.</w:t>
      </w:r>
    </w:p>
    <w:p w:rsidR="00DB6322" w:rsidRDefault="00DB632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Для применения у детей целесообразно использовать другие лекарственные формы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, позволяющие точно дозировать препарат.</w:t>
      </w:r>
    </w:p>
    <w:p w:rsidR="00C832B0" w:rsidRPr="00C832B0" w:rsidRDefault="00C832B0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Побочное действие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Со стороны ЦНС: </w:t>
      </w:r>
      <w:r w:rsidRPr="00732012">
        <w:rPr>
          <w:rFonts w:eastAsia="Times New Roman"/>
          <w:color w:val="000000"/>
          <w:sz w:val="24"/>
          <w:szCs w:val="24"/>
        </w:rPr>
        <w:t xml:space="preserve">возможны сонливость, спутанность сознания, беспокойство,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акатизия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,</w:t>
      </w:r>
    </w:p>
    <w:p w:rsidR="00DB6322" w:rsidRPr="00732012" w:rsidRDefault="00B8318B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Г</w:t>
      </w:r>
      <w:r w:rsidR="00DB6322" w:rsidRPr="00732012">
        <w:rPr>
          <w:rFonts w:eastAsia="Times New Roman"/>
          <w:color w:val="000000"/>
          <w:sz w:val="24"/>
          <w:szCs w:val="24"/>
        </w:rPr>
        <w:t>оловная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боль;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в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единичных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случаях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-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злокачественный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нейролептический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синдром;</w:t>
      </w:r>
      <w:r w:rsidR="00635E1D" w:rsidRPr="00732012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 xml:space="preserve">судороги, т.к. </w:t>
      </w:r>
      <w:proofErr w:type="spellStart"/>
      <w:r w:rsidR="00DB6322" w:rsidRPr="00732012">
        <w:rPr>
          <w:rFonts w:eastAsia="Times New Roman"/>
          <w:color w:val="000000"/>
          <w:sz w:val="24"/>
          <w:szCs w:val="24"/>
        </w:rPr>
        <w:t>тиоридазин</w:t>
      </w:r>
      <w:proofErr w:type="spellEnd"/>
      <w:r w:rsidR="00DB6322" w:rsidRPr="00732012">
        <w:rPr>
          <w:rFonts w:eastAsia="Times New Roman"/>
          <w:color w:val="000000"/>
          <w:sz w:val="24"/>
          <w:szCs w:val="24"/>
        </w:rPr>
        <w:t xml:space="preserve"> может снижать порог судорожной готовности. При длительном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применении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возможны экстрапирамидные  расстройства.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В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очень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редких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>случаях  при</w:t>
      </w:r>
      <w:r w:rsidRPr="00B8318B">
        <w:rPr>
          <w:rFonts w:eastAsia="Times New Roman"/>
          <w:color w:val="000000"/>
          <w:sz w:val="24"/>
          <w:szCs w:val="24"/>
        </w:rPr>
        <w:t xml:space="preserve"> </w:t>
      </w:r>
      <w:r w:rsidR="00DB6322" w:rsidRPr="00732012">
        <w:rPr>
          <w:rFonts w:eastAsia="Times New Roman"/>
          <w:color w:val="000000"/>
          <w:sz w:val="24"/>
          <w:szCs w:val="24"/>
        </w:rPr>
        <w:t xml:space="preserve">длительном применении </w:t>
      </w:r>
      <w:proofErr w:type="gramStart"/>
      <w:r w:rsidR="00DB6322" w:rsidRPr="00732012">
        <w:rPr>
          <w:rFonts w:eastAsia="Times New Roman"/>
          <w:color w:val="000000"/>
          <w:sz w:val="24"/>
          <w:szCs w:val="24"/>
        </w:rPr>
        <w:t>возможны</w:t>
      </w:r>
      <w:proofErr w:type="gramEnd"/>
      <w:r w:rsidR="00DB6322" w:rsidRPr="00732012">
        <w:rPr>
          <w:rFonts w:eastAsia="Times New Roman"/>
          <w:color w:val="000000"/>
          <w:sz w:val="24"/>
          <w:szCs w:val="24"/>
        </w:rPr>
        <w:t xml:space="preserve"> поздние </w:t>
      </w:r>
      <w:proofErr w:type="spellStart"/>
      <w:r w:rsidR="00DB6322" w:rsidRPr="00732012">
        <w:rPr>
          <w:rFonts w:eastAsia="Times New Roman"/>
          <w:color w:val="000000"/>
          <w:sz w:val="24"/>
          <w:szCs w:val="24"/>
        </w:rPr>
        <w:t>дискинезии</w:t>
      </w:r>
      <w:proofErr w:type="spellEnd"/>
      <w:r w:rsidR="00DB6322" w:rsidRPr="00732012">
        <w:rPr>
          <w:rFonts w:eastAsia="Times New Roman"/>
          <w:color w:val="000000"/>
          <w:sz w:val="24"/>
          <w:szCs w:val="24"/>
        </w:rPr>
        <w:t>.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lastRenderedPageBreak/>
        <w:t xml:space="preserve">Со стороны пищеварительной системы: </w:t>
      </w:r>
      <w:r w:rsidRPr="00732012">
        <w:rPr>
          <w:rFonts w:eastAsia="Times New Roman"/>
          <w:color w:val="000000"/>
          <w:sz w:val="24"/>
          <w:szCs w:val="24"/>
        </w:rPr>
        <w:t>возможны сухость во рту, запор, тошнота, рвота,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 xml:space="preserve">гипертрофия сосочков языка, редко - паралитический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илеус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холестатический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гепатит.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Со стороны сердечно-сосудистой системы: </w:t>
      </w:r>
      <w:r w:rsidRPr="00732012">
        <w:rPr>
          <w:rFonts w:eastAsia="Times New Roman"/>
          <w:color w:val="000000"/>
          <w:sz w:val="24"/>
          <w:szCs w:val="24"/>
        </w:rPr>
        <w:t xml:space="preserve">возможны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постуральная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гипотензия (особенно у</w:t>
      </w:r>
      <w:r w:rsidR="00311095" w:rsidRPr="00732012">
        <w:rPr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пациентов пожилого возраста), нарушения сердечного ритма, тахикардия. В высоких дозах,</w:t>
      </w:r>
      <w:r w:rsidR="00311095" w:rsidRPr="00732012">
        <w:rPr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 xml:space="preserve">как и другие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фенотиазины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особенно при сопутствующей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гипокалиемии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, может вызывать</w:t>
      </w:r>
      <w:r w:rsidR="00311095" w:rsidRPr="00732012">
        <w:rPr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 xml:space="preserve">изменение ЭКГ - удлинение интервала </w:t>
      </w:r>
      <w:r w:rsidRPr="00732012">
        <w:rPr>
          <w:rFonts w:eastAsia="Times New Roman"/>
          <w:color w:val="000000"/>
          <w:sz w:val="24"/>
          <w:szCs w:val="24"/>
          <w:lang w:val="en-US"/>
        </w:rPr>
        <w:t>QT</w:t>
      </w:r>
      <w:r w:rsidRPr="00732012">
        <w:rPr>
          <w:rFonts w:eastAsia="Times New Roman"/>
          <w:color w:val="000000"/>
          <w:sz w:val="24"/>
          <w:szCs w:val="24"/>
        </w:rPr>
        <w:t>, сглаживание зубца</w:t>
      </w:r>
      <w:proofErr w:type="gramStart"/>
      <w:r w:rsidRPr="00732012">
        <w:rPr>
          <w:rFonts w:eastAsia="Times New Roman"/>
          <w:color w:val="000000"/>
          <w:sz w:val="24"/>
          <w:szCs w:val="24"/>
        </w:rPr>
        <w:t xml:space="preserve"> Т</w:t>
      </w:r>
      <w:proofErr w:type="gramEnd"/>
      <w:r w:rsidRPr="00732012">
        <w:rPr>
          <w:rFonts w:eastAsia="Times New Roman"/>
          <w:color w:val="000000"/>
          <w:sz w:val="24"/>
          <w:szCs w:val="24"/>
        </w:rPr>
        <w:t xml:space="preserve">, появление зубца </w:t>
      </w:r>
      <w:r w:rsidRPr="00732012">
        <w:rPr>
          <w:rFonts w:eastAsia="Times New Roman"/>
          <w:color w:val="000000"/>
          <w:sz w:val="24"/>
          <w:szCs w:val="24"/>
          <w:lang w:val="en-US"/>
        </w:rPr>
        <w:t>U</w:t>
      </w:r>
      <w:r w:rsidRPr="00732012">
        <w:rPr>
          <w:rFonts w:eastAsia="Times New Roman"/>
          <w:color w:val="000000"/>
          <w:sz w:val="24"/>
          <w:szCs w:val="24"/>
        </w:rPr>
        <w:t>.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Со стороны системы кроветворения: </w:t>
      </w:r>
      <w:r w:rsidRPr="00732012">
        <w:rPr>
          <w:rFonts w:eastAsia="Times New Roman"/>
          <w:color w:val="000000"/>
          <w:sz w:val="24"/>
          <w:szCs w:val="24"/>
        </w:rPr>
        <w:t xml:space="preserve">в единичных случаях — лейкопения,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агранулоцитоз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,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 xml:space="preserve">тромбоцитопения,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апластическая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анемия,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гранулоцитопения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эозинофилия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панцитопения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.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>Со</w:t>
      </w:r>
      <w:r w:rsidR="00B8318B" w:rsidRPr="00B8318B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i/>
          <w:iCs/>
          <w:color w:val="000000"/>
          <w:sz w:val="24"/>
          <w:szCs w:val="24"/>
        </w:rPr>
        <w:t>стороны</w:t>
      </w:r>
      <w:r w:rsidR="00B8318B" w:rsidRPr="00B8318B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i/>
          <w:iCs/>
          <w:color w:val="000000"/>
          <w:sz w:val="24"/>
          <w:szCs w:val="24"/>
        </w:rPr>
        <w:t>эндокринной</w:t>
      </w:r>
      <w:r w:rsidR="00B8318B" w:rsidRPr="00B8318B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i/>
          <w:iCs/>
          <w:color w:val="000000"/>
          <w:sz w:val="24"/>
          <w:szCs w:val="24"/>
        </w:rPr>
        <w:t>системы;</w:t>
      </w:r>
      <w:r w:rsidR="00B8318B" w:rsidRPr="00B8318B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возможны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гиперпролактинемия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,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нарушения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менструального цикла, нарушение эякуляции, снижение либидо.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Со стороны обмена веществ: </w:t>
      </w:r>
      <w:r w:rsidRPr="00732012">
        <w:rPr>
          <w:rFonts w:eastAsia="Times New Roman"/>
          <w:color w:val="000000"/>
          <w:sz w:val="24"/>
          <w:szCs w:val="24"/>
        </w:rPr>
        <w:t>при длительном применении в высоких дозах возможно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развитие меланоза.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Со стороны дыхательной системы: </w:t>
      </w:r>
      <w:r w:rsidRPr="00732012">
        <w:rPr>
          <w:rFonts w:eastAsia="Times New Roman"/>
          <w:color w:val="000000"/>
          <w:sz w:val="24"/>
          <w:szCs w:val="24"/>
        </w:rPr>
        <w:t>заложенность носа.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>Аллергические</w:t>
      </w:r>
      <w:r w:rsidR="00B8318B" w:rsidRPr="00B8318B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реакции: </w:t>
      </w:r>
      <w:r w:rsidR="00B8318B" w:rsidRPr="00B8318B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возможны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кожная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сыпь,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зуд, ангионевротический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отек,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эксфолиативный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дерматит.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Со стороны органа зрения: </w:t>
      </w:r>
      <w:r w:rsidRPr="00732012">
        <w:rPr>
          <w:rFonts w:eastAsia="Times New Roman"/>
          <w:color w:val="000000"/>
          <w:sz w:val="24"/>
          <w:szCs w:val="24"/>
        </w:rPr>
        <w:t>фотофобия, нарушение зрения; в высоких дозах чаще, чем другие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фенотиазины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вызывает </w:t>
      </w:r>
      <w:proofErr w:type="gramStart"/>
      <w:r w:rsidRPr="00732012">
        <w:rPr>
          <w:rFonts w:eastAsia="Times New Roman"/>
          <w:color w:val="000000"/>
          <w:sz w:val="24"/>
          <w:szCs w:val="24"/>
        </w:rPr>
        <w:t>пигментную</w:t>
      </w:r>
      <w:proofErr w:type="gramEnd"/>
      <w:r w:rsidRPr="0073201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ретинопатию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.</w:t>
      </w:r>
    </w:p>
    <w:p w:rsidR="00DB6322" w:rsidRDefault="00DB632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Прочие: </w:t>
      </w:r>
      <w:r w:rsidRPr="00732012">
        <w:rPr>
          <w:rFonts w:eastAsia="Times New Roman"/>
          <w:color w:val="000000"/>
          <w:sz w:val="24"/>
          <w:szCs w:val="24"/>
        </w:rPr>
        <w:t>возможны недержание или задержка мочи; редко - увеличение массы тела.</w:t>
      </w:r>
    </w:p>
    <w:p w:rsidR="00FE170D" w:rsidRPr="00FE170D" w:rsidRDefault="00FE170D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Передозировка</w:t>
      </w:r>
    </w:p>
    <w:p w:rsidR="00311095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32012">
        <w:rPr>
          <w:rFonts w:eastAsia="Times New Roman"/>
          <w:i/>
          <w:iCs/>
          <w:color w:val="000000"/>
          <w:sz w:val="24"/>
          <w:szCs w:val="24"/>
        </w:rPr>
        <w:t>Симптомы:</w:t>
      </w:r>
      <w:r w:rsidR="00B8318B" w:rsidRPr="00B8318B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повышенная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сонливость,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спутанность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сознания,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задержка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мочи,</w:t>
      </w:r>
      <w:r w:rsidR="00FE170D" w:rsidRPr="00FE170D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угнетение дыхательного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центра,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артериальная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гипотензия,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нарушение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ориентации,</w:t>
      </w:r>
      <w:r w:rsidR="00B8318B" w:rsidRPr="00B8318B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 xml:space="preserve">арефлексия,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гиперрефлексия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, судороги, аритмия.</w:t>
      </w:r>
      <w:proofErr w:type="gramEnd"/>
      <w:r w:rsidRPr="00732012">
        <w:rPr>
          <w:rFonts w:eastAsia="Times New Roman"/>
          <w:color w:val="000000"/>
          <w:sz w:val="24"/>
          <w:szCs w:val="24"/>
        </w:rPr>
        <w:t xml:space="preserve"> В тяжелых случаях - кома, коллапс. </w:t>
      </w:r>
    </w:p>
    <w:p w:rsidR="00DB6322" w:rsidRDefault="00DB632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rFonts w:eastAsia="Times New Roman"/>
          <w:i/>
          <w:iCs/>
          <w:color w:val="000000"/>
          <w:sz w:val="24"/>
          <w:szCs w:val="24"/>
        </w:rPr>
        <w:t xml:space="preserve">Лечение: </w:t>
      </w:r>
      <w:r w:rsidRPr="00732012">
        <w:rPr>
          <w:rFonts w:eastAsia="Times New Roman"/>
          <w:color w:val="000000"/>
          <w:sz w:val="24"/>
          <w:szCs w:val="24"/>
        </w:rPr>
        <w:t xml:space="preserve">промывание желудка, с последующим назначением активированного угля. Лечение симптоматическое, при артериальной гипотензии показано введение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плазмозаменителей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.</w:t>
      </w:r>
    </w:p>
    <w:p w:rsidR="00FE170D" w:rsidRPr="00FE170D" w:rsidRDefault="00FE170D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Взаимодействие с другими лекарственными средствами</w:t>
      </w:r>
    </w:p>
    <w:p w:rsidR="00DB6322" w:rsidRDefault="00DB632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Синергизм действия с общими анестетиками, опиатами, барбитуратами, этанолом, атропином. Усиливает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гепатотоксическое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действие гипогликемических препаратов. С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амфетамином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- действует антагонистически. С леводопой — уменьшает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lastRenderedPageBreak/>
        <w:t>противопаркинсоническое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действие. Применение с адреналином - может привести к внезапному и выраженному снижению АД. С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гуанетидином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уменьшает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антигипертензивное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действие последнего, но усиливает действие других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антигипертензивных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средств, что увеличивает риск появления значительной ортостатической гипотонии. Уменьшает действие антикоагулянтов и пероральных гипогликемических средств. Действие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тиоридазина</w:t>
      </w:r>
      <w:proofErr w:type="spellEnd"/>
      <w:r w:rsidR="00EF5B4F">
        <w:rPr>
          <w:rFonts w:eastAsia="Times New Roman"/>
          <w:color w:val="000000"/>
          <w:sz w:val="24"/>
          <w:szCs w:val="24"/>
        </w:rPr>
        <w:t xml:space="preserve"> могут ослаблять противосу</w:t>
      </w:r>
      <w:r w:rsidRPr="00732012">
        <w:rPr>
          <w:rFonts w:eastAsia="Times New Roman"/>
          <w:color w:val="000000"/>
          <w:sz w:val="24"/>
          <w:szCs w:val="24"/>
        </w:rPr>
        <w:t xml:space="preserve">дорожные препараты,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циметидин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Хинидин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при совместном применении потенцирует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кардиодепрессивное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действие. Эфедрин - способствует парадоксальному снижению АД. Симпатомиметики - усиливают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аритмогенное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действие.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Пробукол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астемизол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цизаприд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дизопирамид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эритромицин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пимозид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прокаинамид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</w:t>
      </w:r>
      <w:r w:rsidRPr="00B8318B">
        <w:rPr>
          <w:rFonts w:eastAsia="Times New Roman"/>
          <w:bCs/>
          <w:color w:val="000000"/>
          <w:sz w:val="24"/>
          <w:szCs w:val="24"/>
        </w:rPr>
        <w:t>и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хинидин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способствуют дополнительному удлинению интервала </w:t>
      </w:r>
      <w:r w:rsidRPr="00732012">
        <w:rPr>
          <w:rFonts w:eastAsia="Times New Roman"/>
          <w:color w:val="000000"/>
          <w:sz w:val="24"/>
          <w:szCs w:val="24"/>
          <w:lang w:val="en-US"/>
        </w:rPr>
        <w:t>QT</w:t>
      </w:r>
      <w:r w:rsidRPr="00732012">
        <w:rPr>
          <w:rFonts w:eastAsia="Times New Roman"/>
          <w:color w:val="000000"/>
          <w:sz w:val="24"/>
          <w:szCs w:val="24"/>
        </w:rPr>
        <w:t xml:space="preserve">, что увеличивает риск развития желудочковой аритмии при одновременном применении с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тиоридазином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Антитиреоидные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препараты - увеличивают риск развития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агранулоцитоза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уменьшает эффект средств, понижающих аппетит (за исключением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фенфлурамина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). Снижает эффективность рвотного действия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апоморфина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усиливает его угнетающее действие на ЦНС. Повышает концентрацию в плазме пролактина и препятствует действию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бромокриптина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. При совместном применении с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трициклическими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антидепрессантами,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мапротилином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ингибиторами МАО, антигистаминными препаратами возможно удлинение и усиление седативного и антихолинергического эффектов. С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тиазидными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диуретиками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- усиление гипонатриемии. С препаратами лития - снижение всасывания в ЖКТ, увеличение скорости выведения ионов лития почками, усиление выраженности экстрапирамидных нарушений. Ранние признаки интоксикации литием (тошнота и рвота) могут маскироваться противорвотным эффектом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. При сочетании с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бета-адреноблокаторами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тиоридазин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способствует усилению гипотензивного эффекта, повышается риск развития </w:t>
      </w:r>
      <w:proofErr w:type="gramStart"/>
      <w:r w:rsidRPr="00732012">
        <w:rPr>
          <w:rFonts w:eastAsia="Times New Roman"/>
          <w:color w:val="000000"/>
          <w:sz w:val="24"/>
          <w:szCs w:val="24"/>
        </w:rPr>
        <w:t>необратимой</w:t>
      </w:r>
      <w:proofErr w:type="gramEnd"/>
      <w:r w:rsidRPr="0073201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ретинопатии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аритмий и поздней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дискинезии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.</w:t>
      </w:r>
    </w:p>
    <w:p w:rsidR="00FE170D" w:rsidRPr="00FE170D" w:rsidRDefault="00FE170D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Особые указания</w:t>
      </w: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4B3B47">
        <w:rPr>
          <w:rFonts w:eastAsia="Times New Roman"/>
          <w:bCs/>
          <w:color w:val="000000"/>
          <w:sz w:val="24"/>
          <w:szCs w:val="24"/>
        </w:rPr>
        <w:t>В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период лечения необходимо осуществлять контроль морфологического состава крови, воздерживаться от употребления алкоголя.</w:t>
      </w:r>
    </w:p>
    <w:p w:rsidR="00DB6322" w:rsidRDefault="00DB632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732012">
        <w:rPr>
          <w:rFonts w:eastAsia="Times New Roman"/>
          <w:color w:val="000000"/>
          <w:sz w:val="24"/>
          <w:szCs w:val="24"/>
        </w:rPr>
        <w:t>Пациентам с заболеваниями печени требуется регулярный контроль функции печени. Пожилым пациентам, пациентам с истощением или с заболеваниями почек или печени рекомендуется назначать низкую начальную дозу с постепенным ее увеличением.</w:t>
      </w:r>
    </w:p>
    <w:p w:rsidR="004B3B47" w:rsidRPr="004B3B47" w:rsidRDefault="004B3B4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Влияние на способность управлять автомобилем и другими механизмами</w:t>
      </w:r>
    </w:p>
    <w:p w:rsidR="00DB6322" w:rsidRDefault="00DB6322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В период лечения следует воздерживаться от потенциально опасных видов деятельности, требующих повышенного внимания и быстрых психомоторных реакций.</w:t>
      </w:r>
    </w:p>
    <w:p w:rsidR="00624C15" w:rsidRPr="00732012" w:rsidRDefault="00624C15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B6322" w:rsidRPr="00732012" w:rsidRDefault="00DB6322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Форма выпуска</w:t>
      </w:r>
    </w:p>
    <w:p w:rsidR="008B369F" w:rsidRPr="00732012" w:rsidRDefault="00A32691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732012">
        <w:rPr>
          <w:rFonts w:eastAsia="Times New Roman"/>
          <w:color w:val="000000"/>
          <w:sz w:val="24"/>
          <w:szCs w:val="24"/>
        </w:rPr>
        <w:lastRenderedPageBreak/>
        <w:t>Таблетки</w:t>
      </w:r>
      <w:proofErr w:type="gramEnd"/>
      <w:r w:rsidRPr="00732012">
        <w:rPr>
          <w:rFonts w:eastAsia="Times New Roman"/>
          <w:color w:val="000000"/>
          <w:sz w:val="24"/>
          <w:szCs w:val="24"/>
        </w:rPr>
        <w:t xml:space="preserve"> покрытые пленочной оболочкой 25 мг. </w:t>
      </w:r>
    </w:p>
    <w:p w:rsidR="008B369F" w:rsidRPr="004B3B47" w:rsidRDefault="00A32691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10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таблеток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 xml:space="preserve"> в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блистер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из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ПВХ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пленки</w:t>
      </w:r>
      <w:r w:rsidR="00624C15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и алюминиевой фольги. 3, 6 или 10 блистеров с инструкцией по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применению в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 xml:space="preserve">картонную пачку. </w:t>
      </w:r>
    </w:p>
    <w:p w:rsidR="00CB00DF" w:rsidRPr="00732012" w:rsidRDefault="00A32691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Образец не для продажи: 10 таблеток в блистер из</w:t>
      </w:r>
      <w:r w:rsidR="00624C15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ПВХ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пленки, и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алюминиевой фольги. 1 блистер с инструкцией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по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применению</w:t>
      </w:r>
      <w:r w:rsidR="004B3B47" w:rsidRPr="004B3B47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color w:val="000000"/>
          <w:sz w:val="24"/>
          <w:szCs w:val="24"/>
        </w:rPr>
        <w:t>в картонную пачку.</w:t>
      </w:r>
    </w:p>
    <w:p w:rsidR="000D04FC" w:rsidRDefault="000D04FC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8E4D4F" w:rsidRPr="00732012" w:rsidRDefault="008E4D4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Условия хранения</w:t>
      </w:r>
    </w:p>
    <w:p w:rsidR="008E4D4F" w:rsidRPr="00732012" w:rsidRDefault="008E4D4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Хранить при температуре не выше 30</w:t>
      </w:r>
      <w:proofErr w:type="gramStart"/>
      <w:r w:rsidRPr="00732012">
        <w:rPr>
          <w:rFonts w:eastAsia="Times New Roman"/>
          <w:color w:val="000000"/>
          <w:sz w:val="24"/>
          <w:szCs w:val="24"/>
        </w:rPr>
        <w:t xml:space="preserve"> °С</w:t>
      </w:r>
      <w:proofErr w:type="gramEnd"/>
      <w:r w:rsidRPr="00732012">
        <w:rPr>
          <w:rFonts w:eastAsia="Times New Roman"/>
          <w:color w:val="000000"/>
          <w:sz w:val="24"/>
          <w:szCs w:val="24"/>
        </w:rPr>
        <w:t xml:space="preserve"> в сухом, защищенном от света месте. Хранить в недоступном для детей месте.</w:t>
      </w:r>
    </w:p>
    <w:p w:rsidR="000D04FC" w:rsidRDefault="000D04FC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8E4D4F" w:rsidRPr="00732012" w:rsidRDefault="008E4D4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Срок годности</w:t>
      </w:r>
    </w:p>
    <w:p w:rsidR="008E4D4F" w:rsidRPr="00732012" w:rsidRDefault="008E4D4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color w:val="000000"/>
          <w:sz w:val="24"/>
          <w:szCs w:val="24"/>
        </w:rPr>
        <w:t xml:space="preserve">3 </w:t>
      </w:r>
      <w:r w:rsidRPr="00732012">
        <w:rPr>
          <w:rFonts w:eastAsia="Times New Roman"/>
          <w:color w:val="000000"/>
          <w:sz w:val="24"/>
          <w:szCs w:val="24"/>
        </w:rPr>
        <w:t xml:space="preserve">года </w:t>
      </w:r>
      <w:proofErr w:type="gramStart"/>
      <w:r w:rsidRPr="00732012">
        <w:rPr>
          <w:rFonts w:eastAsia="Times New Roman"/>
          <w:color w:val="000000"/>
          <w:sz w:val="24"/>
          <w:szCs w:val="24"/>
        </w:rPr>
        <w:t>с даты производства</w:t>
      </w:r>
      <w:proofErr w:type="gramEnd"/>
      <w:r w:rsidRPr="00732012">
        <w:rPr>
          <w:rFonts w:eastAsia="Times New Roman"/>
          <w:color w:val="000000"/>
          <w:sz w:val="24"/>
          <w:szCs w:val="24"/>
        </w:rPr>
        <w:t>.</w:t>
      </w:r>
    </w:p>
    <w:p w:rsidR="008E4D4F" w:rsidRPr="00732012" w:rsidRDefault="008E4D4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Не использовать позже срока, указанного на упаковке</w:t>
      </w:r>
    </w:p>
    <w:p w:rsidR="000D04FC" w:rsidRDefault="000D04FC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8E4D4F" w:rsidRPr="00732012" w:rsidRDefault="008E4D4F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Условия отпуска </w:t>
      </w:r>
    </w:p>
    <w:p w:rsidR="008E4D4F" w:rsidRDefault="008E4D4F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По рецепту</w:t>
      </w:r>
    </w:p>
    <w:p w:rsidR="000D04FC" w:rsidRPr="00732012" w:rsidRDefault="000D04FC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Производитель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Торрент </w:t>
      </w:r>
      <w:r w:rsidR="004B3B47" w:rsidRPr="00732012">
        <w:rPr>
          <w:rFonts w:eastAsia="Times New Roman"/>
          <w:b/>
          <w:bCs/>
          <w:color w:val="000000"/>
          <w:sz w:val="24"/>
          <w:szCs w:val="24"/>
        </w:rPr>
        <w:t>Фармас</w:t>
      </w:r>
      <w:r w:rsidR="004B3B47">
        <w:rPr>
          <w:rFonts w:eastAsia="Times New Roman"/>
          <w:b/>
          <w:bCs/>
          <w:color w:val="000000"/>
          <w:sz w:val="24"/>
          <w:szCs w:val="24"/>
        </w:rPr>
        <w:t>ью</w:t>
      </w:r>
      <w:r w:rsidR="004B3B47" w:rsidRPr="00732012">
        <w:rPr>
          <w:rFonts w:eastAsia="Times New Roman"/>
          <w:b/>
          <w:bCs/>
          <w:color w:val="000000"/>
          <w:sz w:val="24"/>
          <w:szCs w:val="24"/>
        </w:rPr>
        <w:t xml:space="preserve">тикалс 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>Лтд.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Торрент Хаус,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Офф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Ашрам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Роуд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Ахмедабад</w:t>
      </w:r>
      <w:proofErr w:type="spellEnd"/>
      <w:r w:rsidR="00796093">
        <w:rPr>
          <w:rFonts w:eastAsia="Times New Roman"/>
          <w:color w:val="000000"/>
          <w:sz w:val="24"/>
          <w:szCs w:val="24"/>
        </w:rPr>
        <w:t xml:space="preserve"> </w:t>
      </w:r>
      <w:r w:rsidRPr="00732012">
        <w:rPr>
          <w:color w:val="000000"/>
          <w:sz w:val="24"/>
          <w:szCs w:val="24"/>
        </w:rPr>
        <w:t xml:space="preserve">380 009, </w:t>
      </w:r>
      <w:r w:rsidRPr="004B3B47">
        <w:rPr>
          <w:rFonts w:eastAsia="Times New Roman"/>
          <w:bCs/>
          <w:color w:val="000000"/>
          <w:sz w:val="24"/>
          <w:szCs w:val="24"/>
        </w:rPr>
        <w:t>Индия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Адрес места производства: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Торрент </w:t>
      </w:r>
      <w:r w:rsidR="004B3B47" w:rsidRPr="00732012">
        <w:rPr>
          <w:rFonts w:eastAsia="Times New Roman"/>
          <w:b/>
          <w:bCs/>
          <w:color w:val="000000"/>
          <w:sz w:val="24"/>
          <w:szCs w:val="24"/>
        </w:rPr>
        <w:t>Фармас</w:t>
      </w:r>
      <w:r w:rsidR="004B3B47">
        <w:rPr>
          <w:rFonts w:eastAsia="Times New Roman"/>
          <w:b/>
          <w:bCs/>
          <w:color w:val="000000"/>
          <w:sz w:val="24"/>
          <w:szCs w:val="24"/>
        </w:rPr>
        <w:t>ью</w:t>
      </w:r>
      <w:r w:rsidR="004B3B47" w:rsidRPr="00732012">
        <w:rPr>
          <w:rFonts w:eastAsia="Times New Roman"/>
          <w:b/>
          <w:bCs/>
          <w:color w:val="000000"/>
          <w:sz w:val="24"/>
          <w:szCs w:val="24"/>
        </w:rPr>
        <w:t xml:space="preserve">тикалс 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>Лтд.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Индрад-382721, Диет.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Мехсана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, Индия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или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Торрент Фармас</w:t>
      </w:r>
      <w:r w:rsidR="004B3B47">
        <w:rPr>
          <w:rFonts w:eastAsia="Times New Roman"/>
          <w:b/>
          <w:bCs/>
          <w:color w:val="000000"/>
          <w:sz w:val="24"/>
          <w:szCs w:val="24"/>
        </w:rPr>
        <w:t>ью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>тикалс Лтд.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 xml:space="preserve">Вилл.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Бхуд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Макхнумажра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,</w:t>
      </w:r>
      <w:r w:rsidR="0079609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Техсил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Бадди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, 173205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732012">
        <w:rPr>
          <w:rFonts w:eastAsia="Times New Roman"/>
          <w:color w:val="000000"/>
          <w:sz w:val="24"/>
          <w:szCs w:val="24"/>
        </w:rPr>
        <w:t>Ди</w:t>
      </w:r>
      <w:r w:rsidR="00796093">
        <w:rPr>
          <w:rFonts w:eastAsia="Times New Roman"/>
          <w:color w:val="000000"/>
          <w:sz w:val="24"/>
          <w:szCs w:val="24"/>
        </w:rPr>
        <w:t>с</w:t>
      </w:r>
      <w:r w:rsidRPr="00732012">
        <w:rPr>
          <w:rFonts w:eastAsia="Times New Roman"/>
          <w:color w:val="000000"/>
          <w:sz w:val="24"/>
          <w:szCs w:val="24"/>
        </w:rPr>
        <w:t>т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. Солан (Х.П.) Индия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Претензии потребителей направлять по</w:t>
      </w:r>
      <w:r w:rsidR="004B3B4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>адресу:</w:t>
      </w:r>
    </w:p>
    <w:p w:rsidR="004B3B47" w:rsidRPr="004B3B47" w:rsidRDefault="00AB24E7" w:rsidP="006B354A">
      <w:pPr>
        <w:widowControl/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32012">
        <w:rPr>
          <w:rFonts w:eastAsia="Times New Roman"/>
          <w:b/>
          <w:bCs/>
          <w:color w:val="000000"/>
          <w:sz w:val="24"/>
          <w:szCs w:val="24"/>
        </w:rPr>
        <w:t>Представительство фирмы</w:t>
      </w:r>
      <w:r w:rsidR="004B3B47" w:rsidRPr="004B3B4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>«Торрент</w:t>
      </w:r>
      <w:r w:rsidR="004B3B47" w:rsidRPr="004B3B4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4B3B47" w:rsidRPr="00732012">
        <w:rPr>
          <w:rFonts w:eastAsia="Times New Roman"/>
          <w:b/>
          <w:bCs/>
          <w:color w:val="000000"/>
          <w:sz w:val="24"/>
          <w:szCs w:val="24"/>
        </w:rPr>
        <w:t>Фармас</w:t>
      </w:r>
      <w:r w:rsidR="004B3B47">
        <w:rPr>
          <w:rFonts w:eastAsia="Times New Roman"/>
          <w:b/>
          <w:bCs/>
          <w:color w:val="000000"/>
          <w:sz w:val="24"/>
          <w:szCs w:val="24"/>
        </w:rPr>
        <w:t>ью</w:t>
      </w:r>
      <w:r w:rsidR="004B3B47" w:rsidRPr="00732012">
        <w:rPr>
          <w:rFonts w:eastAsia="Times New Roman"/>
          <w:b/>
          <w:bCs/>
          <w:color w:val="000000"/>
          <w:sz w:val="24"/>
          <w:szCs w:val="24"/>
        </w:rPr>
        <w:t xml:space="preserve">тикалс </w:t>
      </w:r>
      <w:r w:rsidRPr="00732012">
        <w:rPr>
          <w:rFonts w:eastAsia="Times New Roman"/>
          <w:b/>
          <w:bCs/>
          <w:color w:val="000000"/>
          <w:sz w:val="24"/>
          <w:szCs w:val="24"/>
        </w:rPr>
        <w:t>Лтд</w:t>
      </w:r>
      <w:proofErr w:type="gramStart"/>
      <w:r w:rsidRPr="00732012">
        <w:rPr>
          <w:rFonts w:eastAsia="Times New Roman"/>
          <w:b/>
          <w:bCs/>
          <w:color w:val="000000"/>
          <w:sz w:val="24"/>
          <w:szCs w:val="24"/>
        </w:rPr>
        <w:t xml:space="preserve">.»: </w:t>
      </w:r>
      <w:proofErr w:type="gramEnd"/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г. Москва</w:t>
      </w:r>
      <w:r w:rsidR="005C2CD6">
        <w:rPr>
          <w:rFonts w:eastAsia="Times New Roman"/>
          <w:color w:val="000000"/>
          <w:sz w:val="24"/>
          <w:szCs w:val="24"/>
        </w:rPr>
        <w:t xml:space="preserve">, </w:t>
      </w:r>
      <w:r w:rsidRPr="00732012">
        <w:rPr>
          <w:color w:val="000000"/>
          <w:sz w:val="24"/>
          <w:szCs w:val="24"/>
        </w:rPr>
        <w:t xml:space="preserve">117418 </w:t>
      </w:r>
      <w:r w:rsidRPr="00732012">
        <w:rPr>
          <w:rFonts w:eastAsia="Times New Roman"/>
          <w:color w:val="000000"/>
          <w:sz w:val="24"/>
          <w:szCs w:val="24"/>
        </w:rPr>
        <w:t xml:space="preserve">ул. </w:t>
      </w:r>
      <w:proofErr w:type="spellStart"/>
      <w:r w:rsidRPr="00732012">
        <w:rPr>
          <w:rFonts w:eastAsia="Times New Roman"/>
          <w:color w:val="000000"/>
          <w:sz w:val="24"/>
          <w:szCs w:val="24"/>
        </w:rPr>
        <w:t>Новочеремушкинская</w:t>
      </w:r>
      <w:proofErr w:type="spellEnd"/>
      <w:r w:rsidRPr="00732012">
        <w:rPr>
          <w:rFonts w:eastAsia="Times New Roman"/>
          <w:color w:val="000000"/>
          <w:sz w:val="24"/>
          <w:szCs w:val="24"/>
        </w:rPr>
        <w:t>, д. 61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732012">
        <w:rPr>
          <w:rFonts w:eastAsia="Times New Roman"/>
          <w:color w:val="000000"/>
          <w:sz w:val="24"/>
          <w:szCs w:val="24"/>
        </w:rPr>
        <w:t>тел: (495) 258 59 90. факс: (495) 258 59 89</w:t>
      </w:r>
    </w:p>
    <w:p w:rsidR="00AB24E7" w:rsidRPr="00732012" w:rsidRDefault="00AB24E7" w:rsidP="006B354A">
      <w:pPr>
        <w:widowControl/>
        <w:shd w:val="clear" w:color="auto" w:fill="FFFFFF"/>
        <w:spacing w:line="360" w:lineRule="auto"/>
        <w:jc w:val="both"/>
        <w:rPr>
          <w:b/>
          <w:sz w:val="24"/>
          <w:szCs w:val="24"/>
          <w:lang w:val="en-US"/>
        </w:rPr>
      </w:pPr>
      <w:proofErr w:type="gramStart"/>
      <w:r w:rsidRPr="00732012">
        <w:rPr>
          <w:color w:val="000000"/>
          <w:sz w:val="24"/>
          <w:szCs w:val="24"/>
          <w:lang w:val="en-US"/>
        </w:rPr>
        <w:t>e-mail</w:t>
      </w:r>
      <w:proofErr w:type="gramEnd"/>
      <w:r w:rsidRPr="00732012">
        <w:rPr>
          <w:color w:val="000000"/>
          <w:sz w:val="24"/>
          <w:szCs w:val="24"/>
          <w:lang w:val="en-US"/>
        </w:rPr>
        <w:t>: torrent@torrentpharma.ru</w:t>
      </w:r>
    </w:p>
    <w:sectPr w:rsidR="00AB24E7" w:rsidRPr="00732012" w:rsidSect="00FD6BEF">
      <w:type w:val="continuous"/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22"/>
    <w:rsid w:val="000D04FC"/>
    <w:rsid w:val="00311095"/>
    <w:rsid w:val="00362777"/>
    <w:rsid w:val="004B3B47"/>
    <w:rsid w:val="00506A8A"/>
    <w:rsid w:val="00544C0E"/>
    <w:rsid w:val="005C2CD6"/>
    <w:rsid w:val="00624C15"/>
    <w:rsid w:val="00635E1D"/>
    <w:rsid w:val="006B354A"/>
    <w:rsid w:val="00732012"/>
    <w:rsid w:val="00796093"/>
    <w:rsid w:val="008B369F"/>
    <w:rsid w:val="008C4249"/>
    <w:rsid w:val="008E4D4F"/>
    <w:rsid w:val="00984600"/>
    <w:rsid w:val="00985F19"/>
    <w:rsid w:val="00A1688A"/>
    <w:rsid w:val="00A32691"/>
    <w:rsid w:val="00AB24E7"/>
    <w:rsid w:val="00B8318B"/>
    <w:rsid w:val="00C832B0"/>
    <w:rsid w:val="00CB00DF"/>
    <w:rsid w:val="00DB6322"/>
    <w:rsid w:val="00EF5B4F"/>
    <w:rsid w:val="00F80F87"/>
    <w:rsid w:val="00FD1E3F"/>
    <w:rsid w:val="00FD6BEF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1368</Words>
  <Characters>10483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reg_man</dc:creator>
  <cp:keywords/>
  <dc:description/>
  <cp:lastModifiedBy>reg_man</cp:lastModifiedBy>
  <cp:revision>13</cp:revision>
  <dcterms:created xsi:type="dcterms:W3CDTF">2016-07-21T11:09:00Z</dcterms:created>
  <dcterms:modified xsi:type="dcterms:W3CDTF">2016-07-29T12:29:00Z</dcterms:modified>
</cp:coreProperties>
</file>